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F1423" w14:textId="77777777" w:rsidR="00907182" w:rsidRDefault="00907182" w:rsidP="00907182">
      <w:pPr>
        <w:pStyle w:val="xmsonormal"/>
        <w:shd w:val="clear" w:color="auto" w:fill="FFFFFF"/>
        <w:spacing w:before="0" w:beforeAutospacing="0" w:after="0" w:afterAutospacing="0"/>
        <w:jc w:val="both"/>
        <w:rPr>
          <w:lang w:val="fr-CH"/>
        </w:rPr>
      </w:pPr>
      <w:r>
        <w:rPr>
          <w:rFonts w:ascii="Calibri" w:hAnsi="Calibri" w:cs="Calibri"/>
          <w:color w:val="000000"/>
          <w:sz w:val="32"/>
          <w:szCs w:val="32"/>
          <w:lang w:val="en-CA"/>
        </w:rPr>
        <w:t>Dear (insert name)</w:t>
      </w:r>
    </w:p>
    <w:p w14:paraId="7B044FAA" w14:textId="77777777" w:rsidR="00907182" w:rsidRDefault="00907182" w:rsidP="00907182">
      <w:pPr>
        <w:pStyle w:val="NormalWeb"/>
        <w:spacing w:before="0" w:beforeAutospacing="0" w:after="0" w:afterAutospacing="0"/>
        <w:ind w:left="1560"/>
        <w:jc w:val="both"/>
        <w:rPr>
          <w:lang w:val="fr-CH"/>
        </w:rPr>
      </w:pPr>
      <w:r>
        <w:rPr>
          <w:sz w:val="32"/>
          <w:szCs w:val="32"/>
          <w:lang w:val="en-CA"/>
        </w:rPr>
        <w:t> </w:t>
      </w:r>
    </w:p>
    <w:p w14:paraId="6F711B80" w14:textId="77777777" w:rsidR="00907182" w:rsidRDefault="00907182" w:rsidP="00907182">
      <w:pPr>
        <w:pStyle w:val="NormalWeb"/>
        <w:spacing w:before="0" w:beforeAutospacing="0" w:after="0" w:afterAutospacing="0"/>
        <w:jc w:val="both"/>
        <w:rPr>
          <w:lang w:val="fr-CH"/>
        </w:rPr>
      </w:pPr>
      <w:r>
        <w:rPr>
          <w:color w:val="000000"/>
          <w:sz w:val="32"/>
          <w:szCs w:val="32"/>
          <w:lang w:val="en-CA"/>
        </w:rPr>
        <w:t>I am writing on behalf of &lt;</w:t>
      </w:r>
      <w:r>
        <w:rPr>
          <w:color w:val="000000"/>
          <w:sz w:val="32"/>
          <w:szCs w:val="32"/>
          <w:highlight w:val="yellow"/>
          <w:lang w:val="en-CA"/>
        </w:rPr>
        <w:t>insert organization</w:t>
      </w:r>
      <w:r>
        <w:rPr>
          <w:color w:val="000000"/>
          <w:sz w:val="32"/>
          <w:szCs w:val="32"/>
          <w:lang w:val="en-CA"/>
        </w:rPr>
        <w:t>&gt; ahead of World TB Day on March 24</w:t>
      </w:r>
      <w:r>
        <w:rPr>
          <w:color w:val="000000"/>
          <w:sz w:val="32"/>
          <w:szCs w:val="32"/>
          <w:vertAlign w:val="superscript"/>
          <w:lang w:val="en-CA"/>
        </w:rPr>
        <w:t>th</w:t>
      </w:r>
      <w:r>
        <w:rPr>
          <w:color w:val="000000"/>
          <w:sz w:val="32"/>
          <w:szCs w:val="32"/>
          <w:lang w:val="en-CA"/>
        </w:rPr>
        <w:t xml:space="preserve"> to ask for your support in the fight against tuberculosis (TB),</w:t>
      </w:r>
      <w:bookmarkStart w:id="0" w:name="_GoBack"/>
      <w:bookmarkEnd w:id="0"/>
      <w:r>
        <w:rPr>
          <w:color w:val="000000"/>
          <w:sz w:val="32"/>
          <w:szCs w:val="32"/>
          <w:lang w:val="en-CA"/>
        </w:rPr>
        <w:t xml:space="preserve"> the world’s leading infectious killer.</w:t>
      </w:r>
    </w:p>
    <w:p w14:paraId="6138E952" w14:textId="77777777" w:rsidR="00907182" w:rsidRDefault="00907182" w:rsidP="00907182">
      <w:pPr>
        <w:pStyle w:val="NormalWeb"/>
        <w:spacing w:before="0" w:beforeAutospacing="0" w:after="0" w:afterAutospacing="0"/>
        <w:jc w:val="both"/>
        <w:rPr>
          <w:lang w:val="fr-CH"/>
        </w:rPr>
      </w:pPr>
      <w:r>
        <w:rPr>
          <w:color w:val="000000"/>
          <w:sz w:val="32"/>
          <w:szCs w:val="32"/>
          <w:lang w:val="en-CA"/>
        </w:rPr>
        <w:t> </w:t>
      </w:r>
    </w:p>
    <w:p w14:paraId="5F5BD750" w14:textId="77777777" w:rsidR="00907182" w:rsidRDefault="00907182" w:rsidP="00907182">
      <w:pPr>
        <w:jc w:val="both"/>
        <w:rPr>
          <w:lang w:val="fr-CH"/>
        </w:rPr>
      </w:pPr>
      <w:r>
        <w:rPr>
          <w:color w:val="000000"/>
          <w:sz w:val="32"/>
          <w:szCs w:val="32"/>
          <w:lang w:val="en-CA" w:eastAsia="fr-CH"/>
        </w:rPr>
        <w:t xml:space="preserve">TB kills three people every minute, which equals 1.5 million people a year. TB can affect anyone regardless of who they are, where they live or their economic status, but it mainly affects the most vulnerable members of our society. As a result, TB has been largely ignored. </w:t>
      </w:r>
    </w:p>
    <w:p w14:paraId="616000CF" w14:textId="77777777" w:rsidR="00907182" w:rsidRDefault="00907182" w:rsidP="00907182">
      <w:pPr>
        <w:jc w:val="both"/>
        <w:rPr>
          <w:lang w:val="fr-CH"/>
        </w:rPr>
      </w:pPr>
      <w:r>
        <w:rPr>
          <w:color w:val="000000"/>
          <w:sz w:val="32"/>
          <w:szCs w:val="32"/>
          <w:lang w:val="en-CA" w:eastAsia="fr-CH"/>
        </w:rPr>
        <w:t> </w:t>
      </w:r>
    </w:p>
    <w:p w14:paraId="3B0C02DB" w14:textId="77777777" w:rsidR="00907182" w:rsidRDefault="00907182" w:rsidP="00907182">
      <w:pPr>
        <w:pStyle w:val="xmsonormal"/>
        <w:shd w:val="clear" w:color="auto" w:fill="FFFFFF"/>
        <w:spacing w:before="0" w:beforeAutospacing="0" w:after="0" w:afterAutospacing="0"/>
        <w:jc w:val="both"/>
        <w:rPr>
          <w:lang w:val="fr-CH"/>
        </w:rPr>
      </w:pPr>
      <w:r>
        <w:rPr>
          <w:rFonts w:ascii="Calibri" w:hAnsi="Calibri" w:cs="Calibri"/>
          <w:color w:val="000000"/>
          <w:sz w:val="32"/>
          <w:szCs w:val="32"/>
          <w:lang w:val="en-CA" w:eastAsia="fr-CH"/>
        </w:rPr>
        <w:t>In 2018, world leaders convened a United Nations High-Level Meeting on TB and agreed to ambitious targets to diagnose and treat 40 million people with TB by 2022 and end the stigma around TB. Attached are the global targets agreed at the meeting, as well as the national targets developed by the Stop TB Partnership based on World Health Organization data. Moreover, there is an urgent need to increase TB financing to ensure we are using the latest diagnostics and treatments.</w:t>
      </w:r>
    </w:p>
    <w:p w14:paraId="56D6567C" w14:textId="77777777" w:rsidR="00907182" w:rsidRDefault="00907182" w:rsidP="00907182">
      <w:pPr>
        <w:pStyle w:val="NormalWeb"/>
        <w:spacing w:before="0" w:beforeAutospacing="0" w:after="0" w:afterAutospacing="0"/>
        <w:jc w:val="both"/>
        <w:rPr>
          <w:lang w:val="fr-CH"/>
        </w:rPr>
      </w:pPr>
      <w:r>
        <w:rPr>
          <w:sz w:val="32"/>
          <w:szCs w:val="32"/>
          <w:lang w:val="en-CA"/>
        </w:rPr>
        <w:t> </w:t>
      </w:r>
    </w:p>
    <w:p w14:paraId="77C0C576" w14:textId="77777777" w:rsidR="00907182" w:rsidRDefault="00907182" w:rsidP="00907182">
      <w:pPr>
        <w:pStyle w:val="NormalWeb"/>
        <w:spacing w:before="0" w:beforeAutospacing="0" w:after="0" w:afterAutospacing="0"/>
        <w:jc w:val="both"/>
        <w:rPr>
          <w:lang w:val="fr-CH"/>
        </w:rPr>
      </w:pPr>
      <w:r>
        <w:rPr>
          <w:color w:val="000000"/>
          <w:sz w:val="32"/>
          <w:szCs w:val="32"/>
          <w:lang w:val="en-CA"/>
        </w:rPr>
        <w:t xml:space="preserve">I am writing today to request your leadership and commitment to the fight against TB ahead of World TB Day. We would be grateful if you would consider hosting a high-level dialogue or event, release a video or written statement, or any other activity to amplify the fight against TB. </w:t>
      </w:r>
    </w:p>
    <w:p w14:paraId="396427B8" w14:textId="77777777" w:rsidR="00907182" w:rsidRDefault="00907182" w:rsidP="00907182">
      <w:pPr>
        <w:pStyle w:val="NormalWeb"/>
        <w:spacing w:before="0" w:beforeAutospacing="0" w:after="0" w:afterAutospacing="0"/>
        <w:jc w:val="both"/>
        <w:rPr>
          <w:lang w:val="fr-CH"/>
        </w:rPr>
      </w:pPr>
      <w:r>
        <w:rPr>
          <w:color w:val="000000"/>
          <w:sz w:val="32"/>
          <w:szCs w:val="32"/>
          <w:lang w:val="en-CA"/>
        </w:rPr>
        <w:t> </w:t>
      </w:r>
    </w:p>
    <w:p w14:paraId="52548E64" w14:textId="77777777" w:rsidR="00907182" w:rsidRDefault="00907182" w:rsidP="00907182">
      <w:pPr>
        <w:pStyle w:val="NormalWeb"/>
        <w:spacing w:before="0" w:beforeAutospacing="0" w:after="0" w:afterAutospacing="0"/>
        <w:jc w:val="both"/>
        <w:rPr>
          <w:lang w:val="fr-CH"/>
        </w:rPr>
      </w:pPr>
      <w:r>
        <w:rPr>
          <w:color w:val="000000"/>
          <w:sz w:val="32"/>
          <w:szCs w:val="32"/>
          <w:lang w:val="en-CA"/>
        </w:rPr>
        <w:t>We would be pleased to share any further information, and to hear your views on these priorities. Thank you for your consideration.</w:t>
      </w:r>
    </w:p>
    <w:p w14:paraId="10E77649" w14:textId="77777777" w:rsidR="00907182" w:rsidRDefault="00907182" w:rsidP="00907182">
      <w:pPr>
        <w:pStyle w:val="NormalWeb"/>
        <w:spacing w:before="0" w:beforeAutospacing="0" w:after="0" w:afterAutospacing="0"/>
        <w:jc w:val="both"/>
        <w:rPr>
          <w:lang w:val="fr-CH"/>
        </w:rPr>
      </w:pPr>
      <w:r>
        <w:rPr>
          <w:color w:val="000000"/>
          <w:sz w:val="32"/>
          <w:szCs w:val="32"/>
          <w:lang w:val="en-CA"/>
        </w:rPr>
        <w:t> </w:t>
      </w:r>
    </w:p>
    <w:p w14:paraId="1AB18DD6" w14:textId="77777777" w:rsidR="00907182" w:rsidRDefault="00907182" w:rsidP="00907182">
      <w:pPr>
        <w:pStyle w:val="NormalWeb"/>
        <w:spacing w:before="0" w:beforeAutospacing="0" w:after="0" w:afterAutospacing="0"/>
        <w:jc w:val="both"/>
        <w:rPr>
          <w:lang w:val="fr-CH"/>
        </w:rPr>
      </w:pPr>
      <w:r>
        <w:rPr>
          <w:color w:val="000000"/>
          <w:sz w:val="32"/>
          <w:szCs w:val="32"/>
          <w:lang w:val="en-CA"/>
        </w:rPr>
        <w:t>Best regards,</w:t>
      </w:r>
    </w:p>
    <w:p w14:paraId="289B10E0" w14:textId="77777777" w:rsidR="00907182" w:rsidRDefault="00907182" w:rsidP="00907182">
      <w:pPr>
        <w:pStyle w:val="NormalWeb"/>
        <w:spacing w:before="0" w:beforeAutospacing="0" w:after="0" w:afterAutospacing="0"/>
        <w:jc w:val="both"/>
        <w:rPr>
          <w:lang w:val="fr-CH"/>
        </w:rPr>
      </w:pPr>
      <w:r>
        <w:rPr>
          <w:color w:val="000000"/>
          <w:sz w:val="32"/>
          <w:szCs w:val="32"/>
          <w:lang w:val="en-CA"/>
        </w:rPr>
        <w:t> </w:t>
      </w:r>
    </w:p>
    <w:p w14:paraId="5FE33BD0" w14:textId="77777777" w:rsidR="00907182" w:rsidRDefault="00907182" w:rsidP="00907182">
      <w:pPr>
        <w:pStyle w:val="NormalWeb"/>
        <w:spacing w:before="0" w:beforeAutospacing="0" w:after="0" w:afterAutospacing="0"/>
        <w:jc w:val="both"/>
        <w:rPr>
          <w:lang w:val="fr-CH"/>
        </w:rPr>
      </w:pPr>
      <w:r>
        <w:rPr>
          <w:color w:val="000000"/>
          <w:sz w:val="32"/>
          <w:szCs w:val="32"/>
          <w:lang w:val="en-CA"/>
        </w:rPr>
        <w:t>&lt;&lt;</w:t>
      </w:r>
      <w:r>
        <w:rPr>
          <w:color w:val="000000"/>
          <w:sz w:val="32"/>
          <w:szCs w:val="32"/>
          <w:highlight w:val="yellow"/>
          <w:lang w:val="en-CA"/>
        </w:rPr>
        <w:t>insert organization</w:t>
      </w:r>
      <w:r>
        <w:rPr>
          <w:color w:val="000000"/>
          <w:sz w:val="32"/>
          <w:szCs w:val="32"/>
          <w:lang w:val="en-CA"/>
        </w:rPr>
        <w:t>&gt;&gt;</w:t>
      </w:r>
    </w:p>
    <w:p w14:paraId="2B7A7D9F" w14:textId="77777777" w:rsidR="00907182" w:rsidRDefault="00907182" w:rsidP="00907182">
      <w:pPr>
        <w:jc w:val="both"/>
        <w:rPr>
          <w:lang w:val="fr-CH"/>
        </w:rPr>
      </w:pPr>
      <w:r>
        <w:rPr>
          <w:sz w:val="32"/>
          <w:szCs w:val="32"/>
          <w:lang w:val="fr-CH"/>
        </w:rPr>
        <w:t> </w:t>
      </w:r>
    </w:p>
    <w:p w14:paraId="1531F530" w14:textId="77777777" w:rsidR="000711C7" w:rsidRDefault="000711C7" w:rsidP="00907182">
      <w:pPr>
        <w:jc w:val="both"/>
      </w:pPr>
    </w:p>
    <w:sectPr w:rsidR="00071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82"/>
    <w:rsid w:val="000711C7"/>
    <w:rsid w:val="0090718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EE57"/>
  <w15:chartTrackingRefBased/>
  <w15:docId w15:val="{71E16B55-D89B-493C-A164-BF42B049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1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182"/>
    <w:pPr>
      <w:spacing w:before="100" w:beforeAutospacing="1" w:after="100" w:afterAutospacing="1"/>
    </w:pPr>
    <w:rPr>
      <w:lang w:eastAsia="en-CH"/>
    </w:rPr>
  </w:style>
  <w:style w:type="paragraph" w:customStyle="1" w:styleId="xmsonormal">
    <w:name w:val="x_msonormal"/>
    <w:basedOn w:val="Normal"/>
    <w:uiPriority w:val="99"/>
    <w:semiHidden/>
    <w:rsid w:val="00907182"/>
    <w:pPr>
      <w:spacing w:before="100" w:beforeAutospacing="1" w:after="100" w:afterAutospacing="1"/>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9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9391F6393644BF2E6F2614C921E2" ma:contentTypeVersion="10" ma:contentTypeDescription="Create a new document." ma:contentTypeScope="" ma:versionID="bd9d0354dfcb9c04c593b356ded21986">
  <xsd:schema xmlns:xsd="http://www.w3.org/2001/XMLSchema" xmlns:xs="http://www.w3.org/2001/XMLSchema" xmlns:p="http://schemas.microsoft.com/office/2006/metadata/properties" xmlns:ns3="9809a445-9060-43cf-9198-491e2b8a2901" targetNamespace="http://schemas.microsoft.com/office/2006/metadata/properties" ma:root="true" ma:fieldsID="0e88695070412cf16307d9692c3b3a4e" ns3:_="">
    <xsd:import namespace="9809a445-9060-43cf-9198-491e2b8a29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9a445-9060-43cf-9198-491e2b8a2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5F58A-4680-498E-94BE-4F36BA6C5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9a445-9060-43cf-9198-491e2b8a2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23010-656A-40BE-AE12-B78C29CA559F}">
  <ds:schemaRefs>
    <ds:schemaRef ds:uri="http://schemas.microsoft.com/sharepoint/v3/contenttype/forms"/>
  </ds:schemaRefs>
</ds:datastoreItem>
</file>

<file path=customXml/itemProps3.xml><?xml version="1.0" encoding="utf-8"?>
<ds:datastoreItem xmlns:ds="http://schemas.openxmlformats.org/officeDocument/2006/customXml" ds:itemID="{98D5110A-DD8B-4D39-A682-D5C578DBF0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Mehta</dc:creator>
  <cp:keywords/>
  <dc:description/>
  <cp:lastModifiedBy>Honey Mehta</cp:lastModifiedBy>
  <cp:revision>2</cp:revision>
  <dcterms:created xsi:type="dcterms:W3CDTF">2020-02-25T09:09:00Z</dcterms:created>
  <dcterms:modified xsi:type="dcterms:W3CDTF">2020-02-25T09:09:00Z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0x0101006E0B9391F6393644BF2E6F2614C921E2</vt:lpwstr>
  </property>
</Properties>
</file>